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486" w:rsidRDefault="004B3486" w:rsidP="004B3486">
      <w:pPr>
        <w:pStyle w:val="tl1"/>
        <w:rPr>
          <w:b/>
        </w:rPr>
      </w:pPr>
      <w:bookmarkStart w:id="0" w:name="_GoBack"/>
      <w:bookmarkEnd w:id="0"/>
      <w:r>
        <w:rPr>
          <w:b/>
        </w:rPr>
        <w:t>Informácia pre verejnosť podľa § 24 ods. 1</w:t>
      </w:r>
      <w:r w:rsidR="00DF1560">
        <w:rPr>
          <w:b/>
        </w:rPr>
        <w:t xml:space="preserve"> a oznámenie  o predložení zámeru podľa § 23 ods.</w:t>
      </w:r>
      <w:r w:rsidR="00694789">
        <w:rPr>
          <w:b/>
        </w:rPr>
        <w:t xml:space="preserve"> </w:t>
      </w:r>
      <w:r w:rsidR="00DF1560">
        <w:rPr>
          <w:b/>
        </w:rPr>
        <w:t xml:space="preserve">1 </w:t>
      </w:r>
      <w:r>
        <w:rPr>
          <w:b/>
        </w:rPr>
        <w:t xml:space="preserve"> zákona č. 24/2006 Z. z. o posudzovaní vplyvov na životné prostredie a o zmene a doplnení niektorých zákonov v znení neskorších predpisov ( ďalej len „zákon“).</w:t>
      </w:r>
    </w:p>
    <w:p w:rsidR="004B3486" w:rsidRDefault="004B3486" w:rsidP="004B3486">
      <w:pPr>
        <w:pStyle w:val="tl1"/>
        <w:rPr>
          <w:b/>
        </w:rPr>
      </w:pPr>
    </w:p>
    <w:p w:rsidR="004B3486" w:rsidRDefault="004B3486" w:rsidP="004B3486">
      <w:pPr>
        <w:pStyle w:val="tl1"/>
        <w:numPr>
          <w:ilvl w:val="0"/>
          <w:numId w:val="1"/>
        </w:numPr>
      </w:pPr>
      <w:r>
        <w:t>Okresný úrad Revúca, odbor starostlivosti o životné prostredie, Komenského 40, 050 01 Revúca,</w:t>
      </w:r>
      <w:r>
        <w:rPr>
          <w:b/>
        </w:rPr>
        <w:t xml:space="preserve"> </w:t>
      </w:r>
      <w:r>
        <w:t xml:space="preserve">oznamuje verejnosti, že </w:t>
      </w:r>
      <w:r w:rsidR="00693392">
        <w:t>n</w:t>
      </w:r>
      <w:r>
        <w:t>avrhovan</w:t>
      </w:r>
      <w:r w:rsidR="00693392">
        <w:t>á</w:t>
      </w:r>
      <w:r w:rsidR="00650C4C">
        <w:t xml:space="preserve"> či</w:t>
      </w:r>
      <w:r>
        <w:t>nnos</w:t>
      </w:r>
      <w:r w:rsidR="00693392">
        <w:t>ť</w:t>
      </w:r>
      <w:r>
        <w:t xml:space="preserve"> „</w:t>
      </w:r>
      <w:r w:rsidR="00487807">
        <w:t>Bioplynová stanica Jelšava III</w:t>
      </w:r>
      <w:r w:rsidR="00650C4C">
        <w:t xml:space="preserve">“ </w:t>
      </w:r>
      <w:r>
        <w:rPr>
          <w:b/>
        </w:rPr>
        <w:t xml:space="preserve"> </w:t>
      </w:r>
      <w:r>
        <w:t xml:space="preserve">podlieha zisťovaciemu konaniu podľa § 18 ods. 2  písm. </w:t>
      </w:r>
      <w:r w:rsidR="00EF3F38">
        <w:t>b</w:t>
      </w:r>
      <w:r>
        <w:t>) zákona.</w:t>
      </w:r>
    </w:p>
    <w:p w:rsidR="004B3486" w:rsidRDefault="004B3486" w:rsidP="004B3486">
      <w:pPr>
        <w:pStyle w:val="tl1"/>
        <w:ind w:left="720"/>
      </w:pP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5386"/>
      </w:tblGrid>
      <w:tr w:rsidR="004B3486" w:rsidTr="00ED05D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486" w:rsidRDefault="004B3486" w:rsidP="00ED05D9">
            <w:pPr>
              <w:pStyle w:val="tl1"/>
              <w:spacing w:line="276" w:lineRule="auto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 xml:space="preserve">Príslušný orgán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486" w:rsidRDefault="004B3486" w:rsidP="00ED05D9">
            <w:pPr>
              <w:pStyle w:val="tl1"/>
              <w:spacing w:line="276" w:lineRule="auto"/>
            </w:pPr>
            <w:r>
              <w:t>Okresný úrad Revúca</w:t>
            </w:r>
          </w:p>
          <w:p w:rsidR="004B3486" w:rsidRDefault="004B3486" w:rsidP="00ED05D9">
            <w:pPr>
              <w:pStyle w:val="tl1"/>
              <w:spacing w:line="276" w:lineRule="auto"/>
            </w:pPr>
            <w:r>
              <w:t>Odbor starostlivosti o životné prostredie</w:t>
            </w:r>
          </w:p>
          <w:p w:rsidR="004B3486" w:rsidRDefault="004B3486" w:rsidP="00ED05D9">
            <w:pPr>
              <w:pStyle w:val="tl1"/>
              <w:spacing w:line="276" w:lineRule="auto"/>
            </w:pPr>
            <w:r>
              <w:t>Komenského 40</w:t>
            </w:r>
          </w:p>
          <w:p w:rsidR="004B3486" w:rsidRDefault="004B3486" w:rsidP="00ED05D9">
            <w:pPr>
              <w:pStyle w:val="tl1"/>
              <w:spacing w:line="276" w:lineRule="auto"/>
            </w:pPr>
            <w:r>
              <w:t>050 01 Revúca</w:t>
            </w:r>
          </w:p>
        </w:tc>
      </w:tr>
      <w:tr w:rsidR="004B3486" w:rsidTr="00ED05D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486" w:rsidRDefault="004B3486" w:rsidP="00ED05D9">
            <w:pPr>
              <w:pStyle w:val="tl1"/>
              <w:spacing w:line="276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Názov navrhovanej činnosti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486" w:rsidRDefault="00DE0E0A" w:rsidP="00CB2FE9">
            <w:pPr>
              <w:pStyle w:val="tl1"/>
              <w:spacing w:line="276" w:lineRule="auto"/>
              <w:rPr>
                <w:szCs w:val="20"/>
              </w:rPr>
            </w:pPr>
            <w:r>
              <w:t>„</w:t>
            </w:r>
            <w:r w:rsidR="00487807">
              <w:t>Bioplynová stanica Jelšava III</w:t>
            </w:r>
            <w:r w:rsidR="00693392">
              <w:t>“</w:t>
            </w:r>
            <w:r w:rsidR="004B3486">
              <w:t xml:space="preserve">  </w:t>
            </w:r>
          </w:p>
        </w:tc>
      </w:tr>
      <w:tr w:rsidR="004B3486" w:rsidTr="00ED05D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486" w:rsidRDefault="004B3486" w:rsidP="00ED05D9">
            <w:pPr>
              <w:pStyle w:val="tl1"/>
              <w:spacing w:line="276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>Miesto realizácie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486" w:rsidRDefault="004A4034" w:rsidP="000F7DAC">
            <w:pPr>
              <w:pStyle w:val="tl1"/>
              <w:spacing w:line="276" w:lineRule="auto"/>
            </w:pPr>
            <w:r>
              <w:t>Katastrálne ú</w:t>
            </w:r>
            <w:r w:rsidR="00BA6AE2">
              <w:t>zemie</w:t>
            </w:r>
            <w:r>
              <w:t xml:space="preserve"> Jelšava,</w:t>
            </w:r>
            <w:r w:rsidR="008A67CF">
              <w:t xml:space="preserve"> </w:t>
            </w:r>
            <w:r>
              <w:t>parcelné čísla:</w:t>
            </w:r>
            <w:r w:rsidR="001A69A7">
              <w:t xml:space="preserve">  C</w:t>
            </w:r>
            <w:r w:rsidR="0099057B">
              <w:t>-</w:t>
            </w:r>
            <w:r w:rsidR="00BA6AE2">
              <w:t>KN: 2339/2, 2339/7, 2339/6, 3013, 3025, 3026/2, 3027,</w:t>
            </w:r>
            <w:r w:rsidR="001A69A7">
              <w:t xml:space="preserve"> 3029, 3063, 3064, E</w:t>
            </w:r>
            <w:r w:rsidR="0099057B">
              <w:t>-</w:t>
            </w:r>
            <w:r>
              <w:t xml:space="preserve">KN: 1818 </w:t>
            </w:r>
          </w:p>
        </w:tc>
      </w:tr>
      <w:tr w:rsidR="004B3486" w:rsidTr="00ED05D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486" w:rsidRDefault="004B3486" w:rsidP="00ED05D9">
            <w:pPr>
              <w:pStyle w:val="tl1"/>
              <w:spacing w:line="276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Predmet činnosti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486" w:rsidRDefault="00047AE7" w:rsidP="00912D50">
            <w:pPr>
              <w:pStyle w:val="tl1"/>
              <w:spacing w:line="276" w:lineRule="auto"/>
            </w:pPr>
            <w:r>
              <w:t xml:space="preserve">Vybudovanie a prevádzka bioplynovej </w:t>
            </w:r>
            <w:r w:rsidR="008A67CF">
              <w:t>stanice Jelšava III so vstupnými surovinami – biologicky rozložiteľné odpady</w:t>
            </w:r>
            <w:r w:rsidR="0054439A">
              <w:t xml:space="preserve"> (BRO) </w:t>
            </w:r>
            <w:r w:rsidR="00912D50">
              <w:t>z komunálneho odpadu – 20 01 a potravinársky a iný odpad</w:t>
            </w:r>
            <w:r w:rsidR="0054439A">
              <w:t xml:space="preserve"> (mimo  komunál</w:t>
            </w:r>
            <w:r w:rsidR="00912D50">
              <w:t>neho odpadu 20 01)</w:t>
            </w:r>
            <w:r>
              <w:t>, ktoré budú mať charakter nie nebezpečných odpadov.</w:t>
            </w:r>
            <w:r w:rsidR="00694789">
              <w:t xml:space="preserve"> </w:t>
            </w:r>
            <w:r w:rsidR="001B2A7A">
              <w:t>Medziproduktom bude vyrob</w:t>
            </w:r>
            <w:r w:rsidR="004A4034">
              <w:t>ený</w:t>
            </w:r>
            <w:r w:rsidR="00BA6AE2">
              <w:t xml:space="preserve"> bioplyn použitý na pohon </w:t>
            </w:r>
            <w:proofErr w:type="spellStart"/>
            <w:r w:rsidR="00BA6AE2">
              <w:t>kogeneračnej</w:t>
            </w:r>
            <w:proofErr w:type="spellEnd"/>
            <w:r w:rsidR="00BA6AE2">
              <w:t xml:space="preserve"> jednotky. Výstupom bude   elektrická energia a teplo.</w:t>
            </w:r>
          </w:p>
        </w:tc>
      </w:tr>
      <w:tr w:rsidR="004B3486" w:rsidTr="00ED05D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486" w:rsidRDefault="004B3486" w:rsidP="00ED05D9">
            <w:pPr>
              <w:pStyle w:val="tl1"/>
              <w:spacing w:line="276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Navrhovateľ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7CF" w:rsidRDefault="002A7EFF" w:rsidP="00047AE7">
            <w:pPr>
              <w:pStyle w:val="tl1"/>
              <w:ind w:left="-70"/>
              <w:rPr>
                <w:bCs/>
              </w:rPr>
            </w:pPr>
            <w:r>
              <w:rPr>
                <w:bCs/>
              </w:rPr>
              <w:t xml:space="preserve"> </w:t>
            </w:r>
            <w:r w:rsidR="00047AE7">
              <w:rPr>
                <w:bCs/>
              </w:rPr>
              <w:t>PRIMA  Revúca, s.r.o., Mokrá Lúka 278, 050 01</w:t>
            </w:r>
          </w:p>
          <w:p w:rsidR="004B3486" w:rsidRDefault="008A67CF" w:rsidP="00047AE7">
            <w:pPr>
              <w:pStyle w:val="tl1"/>
              <w:ind w:left="-70"/>
            </w:pPr>
            <w:r>
              <w:rPr>
                <w:bCs/>
              </w:rPr>
              <w:t xml:space="preserve"> </w:t>
            </w:r>
            <w:r w:rsidR="00047AE7">
              <w:rPr>
                <w:bCs/>
              </w:rPr>
              <w:t>Revúca</w:t>
            </w:r>
          </w:p>
        </w:tc>
      </w:tr>
    </w:tbl>
    <w:p w:rsidR="004B3486" w:rsidRDefault="004B3486" w:rsidP="004B3486">
      <w:pPr>
        <w:pStyle w:val="tl1"/>
        <w:ind w:left="720"/>
      </w:pPr>
    </w:p>
    <w:p w:rsidR="004B3486" w:rsidRPr="00650C4C" w:rsidRDefault="004B3486" w:rsidP="004B3486">
      <w:pPr>
        <w:pStyle w:val="tl1"/>
        <w:numPr>
          <w:ilvl w:val="0"/>
          <w:numId w:val="1"/>
        </w:numPr>
      </w:pPr>
      <w:r>
        <w:t xml:space="preserve">Okresný úrad Revúca, odbor starostlivosti o životné prostredie, Komenského 40, 050 01 Revúca ako príslušný orgán štátnej správy </w:t>
      </w:r>
      <w:r w:rsidR="003D4E1D">
        <w:t xml:space="preserve">na posudzovanie vplyvov na životné prostredie </w:t>
      </w:r>
      <w:r>
        <w:t xml:space="preserve">podľa § 5 zákona č. 525/2003 Z. z.  o štátnej správe starostlivosti o životné prostredie a o zmene a doplnení niektorých zákonov v znení neskorších predpisov, § 3 ods. 1 písm. e) zákona č. 180/2013 Z. z. o organizácii miestnej štátnej správy a o zmene a doplnení niektorých zákonov </w:t>
      </w:r>
      <w:r w:rsidR="00E35B5A">
        <w:t xml:space="preserve">v znení neskorších predpisov </w:t>
      </w:r>
      <w:r>
        <w:t>a  § 53 ods. 1 písm. c) a § 56 písm. b) zákona</w:t>
      </w:r>
      <w:r w:rsidR="003D4E1D">
        <w:t>, p</w:t>
      </w:r>
      <w:r>
        <w:t xml:space="preserve">odľa § 18 ods. 3 zákona č. 71/1967 Zb. o správnom konaní (správny poriadok) v znení neskorších predpisov začal správne konanie vo veci posudzovania predpokladaných vplyvov na životné prostredie dňom  </w:t>
      </w:r>
      <w:r w:rsidR="00047AE7">
        <w:t>20</w:t>
      </w:r>
      <w:r w:rsidRPr="00650C4C">
        <w:t>.</w:t>
      </w:r>
      <w:r w:rsidR="002A7EFF">
        <w:t xml:space="preserve"> </w:t>
      </w:r>
      <w:r w:rsidR="00047AE7">
        <w:t>01</w:t>
      </w:r>
      <w:r w:rsidRPr="00650C4C">
        <w:t>.</w:t>
      </w:r>
      <w:r w:rsidR="002A7EFF">
        <w:t xml:space="preserve"> </w:t>
      </w:r>
      <w:r w:rsidR="00047AE7">
        <w:t>2020</w:t>
      </w:r>
      <w:r>
        <w:t xml:space="preserve"> doručením </w:t>
      </w:r>
      <w:r w:rsidR="00B61191">
        <w:t>zámeru</w:t>
      </w:r>
      <w:r w:rsidR="00650C4C">
        <w:t xml:space="preserve"> navrhovanej činnosti</w:t>
      </w:r>
      <w:r>
        <w:t xml:space="preserve"> navrhovateľom. Dátum rozposlania </w:t>
      </w:r>
      <w:r w:rsidR="00650C4C">
        <w:t>oznámenia</w:t>
      </w:r>
      <w:r w:rsidR="00944829">
        <w:t xml:space="preserve"> – 24</w:t>
      </w:r>
      <w:r w:rsidRPr="00650C4C">
        <w:t>.</w:t>
      </w:r>
      <w:r w:rsidR="002A7EFF">
        <w:t xml:space="preserve"> </w:t>
      </w:r>
      <w:r w:rsidR="00047AE7">
        <w:t>01</w:t>
      </w:r>
      <w:r w:rsidRPr="00650C4C">
        <w:t>.</w:t>
      </w:r>
      <w:r w:rsidR="002A7EFF">
        <w:t xml:space="preserve"> </w:t>
      </w:r>
      <w:r w:rsidR="00047AE7">
        <w:t>2020</w:t>
      </w:r>
      <w:r w:rsidR="00650C4C">
        <w:t>.</w:t>
      </w:r>
    </w:p>
    <w:p w:rsidR="004B3486" w:rsidRDefault="004B3486" w:rsidP="004B3486">
      <w:pPr>
        <w:pStyle w:val="tl1"/>
        <w:numPr>
          <w:ilvl w:val="0"/>
          <w:numId w:val="1"/>
        </w:numPr>
      </w:pPr>
      <w:r>
        <w:t>Informácie o navrhovanej činnosti alebo jej zmene, ktorá je predmetom tohto konania je možné získať u príslušného orgánu a povoľujúceho orgánu.</w:t>
      </w:r>
    </w:p>
    <w:p w:rsidR="004B3486" w:rsidRDefault="004B3486" w:rsidP="004B3486">
      <w:pPr>
        <w:pStyle w:val="tl1"/>
        <w:numPr>
          <w:ilvl w:val="0"/>
          <w:numId w:val="1"/>
        </w:numPr>
      </w:pPr>
      <w:r>
        <w:t>Druh požadovaného povolenia  navrhovanej činnosti podľa osobitných predpisov:</w:t>
      </w:r>
    </w:p>
    <w:p w:rsidR="002A7EFF" w:rsidRPr="00944829" w:rsidRDefault="004A4034" w:rsidP="00944829">
      <w:pPr>
        <w:pStyle w:val="Odsekzoznamu"/>
        <w:spacing w:before="60" w:after="60"/>
        <w:jc w:val="both"/>
      </w:pPr>
      <w:r>
        <w:t>-</w:t>
      </w:r>
      <w:r w:rsidR="00CB1869">
        <w:t>územné rozhodnutie a</w:t>
      </w:r>
      <w:r w:rsidR="008A67CF">
        <w:t> stavebné po</w:t>
      </w:r>
      <w:r w:rsidR="00CB1869">
        <w:t xml:space="preserve">volenie </w:t>
      </w:r>
      <w:r w:rsidR="008A67CF">
        <w:t xml:space="preserve"> </w:t>
      </w:r>
      <w:r>
        <w:t>podľa zákona č. 50/1976 Zb. o územnom plánovaní a stavebnom poriadku (stavebný zákon) v znení neskorších predpisov</w:t>
      </w:r>
      <w:r w:rsidR="00694789">
        <w:t>.</w:t>
      </w:r>
      <w:r w:rsidR="000169EE" w:rsidRPr="004A4034">
        <w:rPr>
          <w:color w:val="FF0000"/>
        </w:rPr>
        <w:t xml:space="preserve">  </w:t>
      </w:r>
    </w:p>
    <w:p w:rsidR="004B3486" w:rsidRDefault="004B3486" w:rsidP="004B3486">
      <w:pPr>
        <w:pStyle w:val="tl1"/>
        <w:numPr>
          <w:ilvl w:val="0"/>
          <w:numId w:val="1"/>
        </w:numPr>
      </w:pPr>
      <w:r>
        <w:t>Neuvádzame.</w:t>
      </w:r>
    </w:p>
    <w:p w:rsidR="004B3486" w:rsidRDefault="004B3486" w:rsidP="004B3486">
      <w:pPr>
        <w:pStyle w:val="tl1"/>
        <w:numPr>
          <w:ilvl w:val="0"/>
          <w:numId w:val="1"/>
        </w:numPr>
      </w:pPr>
      <w:r>
        <w:t xml:space="preserve">Relevantné informácie sú sprístupnené v Informačnom systéme EIA/SEA na adrese: </w:t>
      </w:r>
      <w:hyperlink r:id="rId5" w:history="1">
        <w:r>
          <w:rPr>
            <w:rStyle w:val="Hypertextovprepojenie"/>
          </w:rPr>
          <w:t>www.enviroportal.sk</w:t>
        </w:r>
      </w:hyperlink>
      <w:r>
        <w:t>.</w:t>
      </w:r>
    </w:p>
    <w:p w:rsidR="00065496" w:rsidRDefault="00E35B5A" w:rsidP="00065496">
      <w:pPr>
        <w:pStyle w:val="tl1"/>
        <w:numPr>
          <w:ilvl w:val="0"/>
          <w:numId w:val="1"/>
        </w:numPr>
      </w:pPr>
      <w:r>
        <w:t>Podľa § 23 ods.</w:t>
      </w:r>
      <w:r w:rsidR="004B3486">
        <w:t xml:space="preserve"> 3 zákona dotknutá obec do troch pracovných dní od doručenia zámeru informuje o ňom verejnosť na úradnej tabuli obce a zároveň oznámi, kde a kedy možno do zámeru nahliadnuť, v akej lehote môže verejnosť podávať pripomienky  a miesto, kde sa môžu pripomienky podávať.</w:t>
      </w:r>
      <w:r w:rsidR="00065496">
        <w:t xml:space="preserve"> Zámer musí byť verejnosti sprístupnený najmenej po dobu </w:t>
      </w:r>
      <w:r w:rsidR="00065496" w:rsidRPr="00065496">
        <w:rPr>
          <w:b/>
        </w:rPr>
        <w:t>21 dní</w:t>
      </w:r>
      <w:r w:rsidR="00065496">
        <w:t xml:space="preserve"> od zverejnenia informácie o jeho doručení. Verejnosť môže doručiť svoje písomné stanovisko k zámeru príslušnému orgánu do </w:t>
      </w:r>
      <w:r w:rsidR="00065496" w:rsidRPr="00065496">
        <w:rPr>
          <w:b/>
        </w:rPr>
        <w:t>21 dní</w:t>
      </w:r>
      <w:r w:rsidR="00065496">
        <w:t xml:space="preserve"> od zverejnenia zámeru na webovom sídle</w:t>
      </w:r>
      <w:r w:rsidR="008C0986">
        <w:t xml:space="preserve">  ( v Informačnom systéme EIA/SEA na adrese: </w:t>
      </w:r>
      <w:hyperlink r:id="rId6" w:history="1">
        <w:r w:rsidR="008C0986" w:rsidRPr="00735FDA">
          <w:rPr>
            <w:rStyle w:val="Hypertextovprepojenie"/>
          </w:rPr>
          <w:t>www.enviroportal.sk</w:t>
        </w:r>
      </w:hyperlink>
      <w:r w:rsidR="008C0986">
        <w:t>)</w:t>
      </w:r>
      <w:r w:rsidR="00065496">
        <w:t>,</w:t>
      </w:r>
      <w:r w:rsidR="008C0986">
        <w:t xml:space="preserve"> </w:t>
      </w:r>
      <w:r w:rsidR="00065496">
        <w:t xml:space="preserve"> alebo od zverejnenia oznámenia dotknutou obcou na adresu:</w:t>
      </w:r>
    </w:p>
    <w:p w:rsidR="004B3486" w:rsidRDefault="004B3486" w:rsidP="004B3486">
      <w:pPr>
        <w:pStyle w:val="tl1"/>
        <w:ind w:left="720"/>
      </w:pPr>
    </w:p>
    <w:p w:rsidR="004B3486" w:rsidRDefault="004B3486" w:rsidP="004B3486">
      <w:pPr>
        <w:pStyle w:val="tl1"/>
        <w:ind w:left="720"/>
        <w:rPr>
          <w:b/>
          <w:szCs w:val="20"/>
        </w:rPr>
      </w:pPr>
      <w:r>
        <w:rPr>
          <w:b/>
          <w:szCs w:val="20"/>
        </w:rPr>
        <w:t>Okresný úrad Revúca</w:t>
      </w:r>
    </w:p>
    <w:p w:rsidR="004B3486" w:rsidRDefault="004B3486" w:rsidP="004B3486">
      <w:pPr>
        <w:pStyle w:val="tl1"/>
        <w:ind w:left="720"/>
        <w:rPr>
          <w:b/>
          <w:szCs w:val="20"/>
        </w:rPr>
      </w:pPr>
      <w:r>
        <w:rPr>
          <w:b/>
          <w:szCs w:val="20"/>
        </w:rPr>
        <w:t xml:space="preserve">Odbor starostlivosti o životné prostredie </w:t>
      </w:r>
    </w:p>
    <w:p w:rsidR="004B3486" w:rsidRDefault="004B3486" w:rsidP="004B3486">
      <w:pPr>
        <w:pStyle w:val="tl1"/>
        <w:rPr>
          <w:b/>
          <w:szCs w:val="20"/>
        </w:rPr>
      </w:pPr>
      <w:r>
        <w:rPr>
          <w:b/>
          <w:szCs w:val="20"/>
        </w:rPr>
        <w:tab/>
        <w:t>Komenského 40</w:t>
      </w:r>
    </w:p>
    <w:p w:rsidR="004B3486" w:rsidRDefault="004B3486" w:rsidP="004B3486">
      <w:pPr>
        <w:pStyle w:val="tl1"/>
        <w:rPr>
          <w:b/>
          <w:szCs w:val="20"/>
        </w:rPr>
      </w:pPr>
      <w:r>
        <w:rPr>
          <w:b/>
          <w:szCs w:val="20"/>
        </w:rPr>
        <w:tab/>
        <w:t>050 01  Revúca</w:t>
      </w:r>
    </w:p>
    <w:p w:rsidR="004B3486" w:rsidRDefault="004B3486" w:rsidP="004B3486">
      <w:pPr>
        <w:pStyle w:val="tl1"/>
        <w:rPr>
          <w:b/>
          <w:szCs w:val="20"/>
        </w:rPr>
      </w:pPr>
      <w:r>
        <w:rPr>
          <w:b/>
          <w:szCs w:val="20"/>
        </w:rPr>
        <w:t xml:space="preserve">            </w:t>
      </w:r>
    </w:p>
    <w:p w:rsidR="00C26159" w:rsidRDefault="00C26159" w:rsidP="00C26159">
      <w:pPr>
        <w:spacing w:before="60" w:after="60"/>
        <w:ind w:left="567"/>
        <w:jc w:val="both"/>
      </w:pPr>
      <w:r>
        <w:t>Písomné stanovisko sa považuje za doručené, aj keď bolo v určenej lehote doručené dotknutej obci.</w:t>
      </w:r>
    </w:p>
    <w:p w:rsidR="00C26159" w:rsidRDefault="00C26159" w:rsidP="00C26159">
      <w:pPr>
        <w:spacing w:before="60" w:after="60"/>
        <w:ind w:left="567" w:hanging="567"/>
        <w:jc w:val="both"/>
      </w:pP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6378"/>
      </w:tblGrid>
      <w:tr w:rsidR="00C26159" w:rsidTr="00C2615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59" w:rsidRDefault="00C26159">
            <w:pPr>
              <w:spacing w:line="276" w:lineRule="auto"/>
              <w:rPr>
                <w:b/>
                <w:highlight w:val="yellow"/>
              </w:rPr>
            </w:pPr>
            <w:r>
              <w:rPr>
                <w:b/>
              </w:rPr>
              <w:t>Povoľujúci orgán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59" w:rsidRDefault="005709C8" w:rsidP="00944829">
            <w:pPr>
              <w:pStyle w:val="Normlnywebov"/>
              <w:shd w:val="clear" w:color="auto" w:fill="FFFFFF"/>
              <w:spacing w:line="276" w:lineRule="auto"/>
              <w:jc w:val="both"/>
            </w:pPr>
            <w:r>
              <w:t>Mesto Jelšava, stavebný úrad</w:t>
            </w:r>
          </w:p>
          <w:p w:rsidR="00944829" w:rsidRDefault="00944829" w:rsidP="00944829">
            <w:pPr>
              <w:pStyle w:val="Normlnywebov"/>
              <w:shd w:val="clear" w:color="auto" w:fill="FFFFFF"/>
              <w:spacing w:line="276" w:lineRule="auto"/>
              <w:jc w:val="both"/>
            </w:pPr>
          </w:p>
        </w:tc>
      </w:tr>
    </w:tbl>
    <w:p w:rsidR="00C26159" w:rsidRDefault="00C26159" w:rsidP="00C26159">
      <w:pPr>
        <w:jc w:val="both"/>
      </w:pPr>
    </w:p>
    <w:p w:rsidR="00E452A7" w:rsidRDefault="00E452A7" w:rsidP="00E452A7">
      <w:pPr>
        <w:pStyle w:val="Odsekzoznamu"/>
        <w:numPr>
          <w:ilvl w:val="0"/>
          <w:numId w:val="1"/>
        </w:numPr>
        <w:spacing w:before="60" w:after="60"/>
        <w:jc w:val="both"/>
      </w:pPr>
      <w:r w:rsidRPr="00E452A7">
        <w:rPr>
          <w:color w:val="000000"/>
        </w:rPr>
        <w:t xml:space="preserve">Dotknutá verejnosť má postavenie účastníka v konaniach uvedených v tretej časti  zákona  a následne postavenie účastníka v povoľovacom konaní k navrhovanej činnosti alebo jej zmene, ak uplatní postup podľa § 24 </w:t>
      </w:r>
      <w:r w:rsidR="00683D34">
        <w:rPr>
          <w:color w:val="000000"/>
        </w:rPr>
        <w:t>od</w:t>
      </w:r>
      <w:r w:rsidR="00850CC4">
        <w:rPr>
          <w:color w:val="000000"/>
        </w:rPr>
        <w:t>s</w:t>
      </w:r>
      <w:r w:rsidR="00683D34">
        <w:rPr>
          <w:color w:val="000000"/>
        </w:rPr>
        <w:t>. 3 alebo ods.</w:t>
      </w:r>
      <w:r w:rsidR="00683D34" w:rsidRPr="00E452A7">
        <w:rPr>
          <w:color w:val="000000"/>
        </w:rPr>
        <w:t xml:space="preserve"> 4 </w:t>
      </w:r>
      <w:r w:rsidRPr="00E452A7">
        <w:rPr>
          <w:color w:val="000000"/>
        </w:rPr>
        <w:t xml:space="preserve">zákona, ak jej účasť v konaní už nevyplýva z osobitného predpisu. Právo dotknutej verejnosti na priaznivé životné prostredie, ktorá prejavila záujem na navrhovanej činnosti alebo jej zmene postupom podľa § 24 </w:t>
      </w:r>
      <w:r w:rsidR="00683D34">
        <w:rPr>
          <w:color w:val="000000"/>
        </w:rPr>
        <w:t>ods. 3 alebo ods.</w:t>
      </w:r>
      <w:r w:rsidR="00683D34" w:rsidRPr="00E452A7">
        <w:rPr>
          <w:color w:val="000000"/>
        </w:rPr>
        <w:t xml:space="preserve"> 4 </w:t>
      </w:r>
      <w:r w:rsidRPr="00E452A7">
        <w:rPr>
          <w:color w:val="000000"/>
        </w:rPr>
        <w:t>zákona, môže byť povolením navrhovanej činnosti alebo jej zmeny alebo následnou realizáciou navrhovanej činnosti alebo jej zmeny priamo dotknuté. Verejnosť má právo podať odvolanie proti rozhodnutiu o tom, či sa navrhovaná činnosť alebo jej zmena má posudzovať podľa  zákona (ďalej len „rozhodnutie vydané v zisťovacom konaní“), alebo proti záverečnému stanovisku aj vtedy, ak nebola účastníkom zisťovacieho konania alebo konania o vydaní záverečného stanoviska alebo jeho zmeny. Za deň doručenia rozhodnutia sa pri podaní takého odvolania považuje pätnásty deň zverejnenia rozhodnutia vydaného v zisťovacom konaní podľa § 29 ods. 15</w:t>
      </w:r>
      <w:r>
        <w:rPr>
          <w:color w:val="000000"/>
        </w:rPr>
        <w:t xml:space="preserve"> zákona</w:t>
      </w:r>
      <w:r w:rsidRPr="00E452A7">
        <w:rPr>
          <w:color w:val="000000"/>
        </w:rPr>
        <w:t xml:space="preserve"> alebo záverečného stanoviska príslušným orgánom podľa § 37 ods. 6</w:t>
      </w:r>
      <w:r>
        <w:rPr>
          <w:color w:val="000000"/>
        </w:rPr>
        <w:t xml:space="preserve"> zákona</w:t>
      </w:r>
      <w:r w:rsidRPr="00E452A7">
        <w:rPr>
          <w:color w:val="000000"/>
        </w:rPr>
        <w:t>. Verejnosť podaním odvolania zároveň prejaví záujem na navrhovanej činnosti a na konaní o jej povolení.</w:t>
      </w:r>
    </w:p>
    <w:p w:rsidR="00A3535C" w:rsidRPr="00E452A7" w:rsidRDefault="00A3535C" w:rsidP="00E452A7">
      <w:pPr>
        <w:pStyle w:val="Odsekzoznamu"/>
        <w:numPr>
          <w:ilvl w:val="0"/>
          <w:numId w:val="1"/>
        </w:numPr>
        <w:spacing w:before="60" w:after="60"/>
        <w:jc w:val="both"/>
      </w:pPr>
      <w:r>
        <w:t xml:space="preserve">Okresný úrad </w:t>
      </w:r>
      <w:r w:rsidR="008C0986">
        <w:t>Revúca</w:t>
      </w:r>
      <w:r>
        <w:t>, odbor starostlivosti o životné prostredie oznamuje, že podľa § 33 ods. 2</w:t>
      </w:r>
      <w:r w:rsidR="008C0986">
        <w:t xml:space="preserve"> zákona č. 71/1967 Zb. o správnom konaní (správny poriadok)</w:t>
      </w:r>
      <w:r>
        <w:t xml:space="preserve"> účastníci konania a zúčastnené osoby majú možnosť, aby sa pred vydaním rozhodnutia mohli vyjadriť k jeho podkladu i k spôsobu jeho zistenia, prípadne navrhnúť jeho doplnenie. Do spisu je možné nahliadnuť (robiť z neho kópie, odpisy a výpisy) na </w:t>
      </w:r>
      <w:r w:rsidR="008C0986">
        <w:t>príslušnom</w:t>
      </w:r>
      <w:r>
        <w:t xml:space="preserve"> úrade. </w:t>
      </w:r>
    </w:p>
    <w:sectPr w:rsidR="00A3535C" w:rsidRPr="00E452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C045C2"/>
    <w:multiLevelType w:val="hybridMultilevel"/>
    <w:tmpl w:val="8FBA74B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386F5F"/>
    <w:multiLevelType w:val="hybridMultilevel"/>
    <w:tmpl w:val="C664A33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2277990"/>
    <w:multiLevelType w:val="hybridMultilevel"/>
    <w:tmpl w:val="D14A991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5D17B7F"/>
    <w:multiLevelType w:val="hybridMultilevel"/>
    <w:tmpl w:val="7B469AF0"/>
    <w:lvl w:ilvl="0" w:tplc="30663B4E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>
    <w:nsid w:val="57714458"/>
    <w:multiLevelType w:val="hybridMultilevel"/>
    <w:tmpl w:val="4672F3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1CE"/>
    <w:rsid w:val="000169EE"/>
    <w:rsid w:val="00047AE7"/>
    <w:rsid w:val="00065496"/>
    <w:rsid w:val="000B7CF9"/>
    <w:rsid w:val="000F7DAC"/>
    <w:rsid w:val="001871CE"/>
    <w:rsid w:val="001A69A7"/>
    <w:rsid w:val="001B2A7A"/>
    <w:rsid w:val="002A7EFF"/>
    <w:rsid w:val="00337770"/>
    <w:rsid w:val="00337839"/>
    <w:rsid w:val="00353187"/>
    <w:rsid w:val="003D4E1D"/>
    <w:rsid w:val="00477A32"/>
    <w:rsid w:val="00487807"/>
    <w:rsid w:val="004A4034"/>
    <w:rsid w:val="004B3486"/>
    <w:rsid w:val="0054439A"/>
    <w:rsid w:val="00566BA8"/>
    <w:rsid w:val="005709C8"/>
    <w:rsid w:val="00650C4C"/>
    <w:rsid w:val="00683D34"/>
    <w:rsid w:val="00693392"/>
    <w:rsid w:val="00694789"/>
    <w:rsid w:val="007353E2"/>
    <w:rsid w:val="00850CC4"/>
    <w:rsid w:val="00882C97"/>
    <w:rsid w:val="008A67CF"/>
    <w:rsid w:val="008C0986"/>
    <w:rsid w:val="00902EC4"/>
    <w:rsid w:val="00912D50"/>
    <w:rsid w:val="00942A76"/>
    <w:rsid w:val="00944829"/>
    <w:rsid w:val="00955C60"/>
    <w:rsid w:val="00966A94"/>
    <w:rsid w:val="009679E9"/>
    <w:rsid w:val="00973886"/>
    <w:rsid w:val="0099057B"/>
    <w:rsid w:val="00A3535C"/>
    <w:rsid w:val="00A35BC0"/>
    <w:rsid w:val="00B53F45"/>
    <w:rsid w:val="00B61191"/>
    <w:rsid w:val="00B910FB"/>
    <w:rsid w:val="00BA6AE2"/>
    <w:rsid w:val="00C22F21"/>
    <w:rsid w:val="00C26159"/>
    <w:rsid w:val="00C60B97"/>
    <w:rsid w:val="00CB1869"/>
    <w:rsid w:val="00CB2FE9"/>
    <w:rsid w:val="00D77BBB"/>
    <w:rsid w:val="00DE0E0A"/>
    <w:rsid w:val="00DF1560"/>
    <w:rsid w:val="00E06A24"/>
    <w:rsid w:val="00E35B5A"/>
    <w:rsid w:val="00E452A7"/>
    <w:rsid w:val="00E46A1D"/>
    <w:rsid w:val="00EF3F38"/>
    <w:rsid w:val="00FF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F56613-7E98-46B3-8DB5-58686DFCF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B3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065496"/>
    <w:pPr>
      <w:keepNext/>
      <w:outlineLvl w:val="0"/>
    </w:pPr>
    <w:rPr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B3486"/>
    <w:rPr>
      <w:color w:val="0000FF" w:themeColor="hyperlink"/>
      <w:u w:val="single"/>
    </w:rPr>
  </w:style>
  <w:style w:type="character" w:customStyle="1" w:styleId="tl1Char">
    <w:name w:val="Štýl1 Char"/>
    <w:basedOn w:val="Predvolenpsmoodseku"/>
    <w:link w:val="tl1"/>
    <w:locked/>
    <w:rsid w:val="004B3486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l1">
    <w:name w:val="Štýl1"/>
    <w:basedOn w:val="Normlny"/>
    <w:link w:val="tl1Char"/>
    <w:qFormat/>
    <w:rsid w:val="004B3486"/>
    <w:pPr>
      <w:widowControl w:val="0"/>
      <w:autoSpaceDE w:val="0"/>
      <w:autoSpaceDN w:val="0"/>
      <w:adjustRightInd w:val="0"/>
      <w:jc w:val="both"/>
    </w:pPr>
    <w:rPr>
      <w:color w:val="000000"/>
      <w:lang w:eastAsia="en-US"/>
    </w:rPr>
  </w:style>
  <w:style w:type="paragraph" w:customStyle="1" w:styleId="Default">
    <w:name w:val="Default"/>
    <w:rsid w:val="004B348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C26159"/>
    <w:pPr>
      <w:spacing w:before="100" w:beforeAutospacing="1" w:after="100" w:afterAutospacing="1"/>
    </w:pPr>
  </w:style>
  <w:style w:type="character" w:customStyle="1" w:styleId="Nadpis1Char">
    <w:name w:val="Nadpis 1 Char"/>
    <w:basedOn w:val="Predvolenpsmoodseku"/>
    <w:link w:val="Nadpis1"/>
    <w:uiPriority w:val="99"/>
    <w:rsid w:val="00065496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E452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nviroportal.sk" TargetMode="External"/><Relationship Id="rId5" Type="http://schemas.openxmlformats.org/officeDocument/2006/relationships/hyperlink" Target="http://www.enviroportal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pracovnik</dc:creator>
  <cp:lastModifiedBy>HP</cp:lastModifiedBy>
  <cp:revision>2</cp:revision>
  <dcterms:created xsi:type="dcterms:W3CDTF">2020-01-29T14:05:00Z</dcterms:created>
  <dcterms:modified xsi:type="dcterms:W3CDTF">2020-01-29T14:05:00Z</dcterms:modified>
</cp:coreProperties>
</file>